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A2" w:rsidRPr="00DF3676" w:rsidRDefault="008578A2" w:rsidP="008578A2">
      <w:pPr>
        <w:spacing w:line="276" w:lineRule="auto"/>
        <w:jc w:val="center"/>
        <w:rPr>
          <w:rFonts w:cs="B Titr"/>
          <w:b/>
          <w:bCs/>
          <w:lang w:bidi="fa-IR"/>
        </w:rPr>
      </w:pPr>
      <w:r w:rsidRPr="00DF3676">
        <w:rPr>
          <w:rFonts w:cs="B Titr" w:hint="cs"/>
          <w:b/>
          <w:bCs/>
          <w:rtl/>
          <w:lang w:bidi="fa-IR"/>
        </w:rPr>
        <w:t>نكاتي در مورد مسموميت ناشي از گياهان سمي و پيشگيري از آن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 xml:space="preserve">در كشور ما هر چند آمار دقيق و رسمي از شيوع مسموميت هاي گياهي وجود ندارد ولي </w:t>
      </w:r>
      <w:r w:rsidRPr="00DF3676">
        <w:rPr>
          <w:rFonts w:cs="B Nazanin" w:hint="cs"/>
          <w:b/>
          <w:bCs/>
          <w:rtl/>
          <w:lang w:bidi="fa-IR"/>
        </w:rPr>
        <w:br/>
        <w:t>گزارشهاي موردي حاكي از بروز انواع مسموميت هاي اتفاقي و عمدي در اثر مصرف گياهان در مناطق مختلف كشور مي باشد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 xml:space="preserve"> بسياري از گياهان دارويي در صورتي كه به صورت خودسرانه و با مقادير بيش از حد مصرف شوند مي توانند سبب بروز مسموميت در انسان شوند. علاوه بر آن برخي از انواع گياهان تزييني مانند ديفن باخيا و خرزهره كه در باغچه هاي منازل و آپارتمان هاي مسكوني كاشته و نگهداري مي شوند نيز مي توانند در صورت مصرف اتفاقي موجب بروز مسموميت در انسان شوند. 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 xml:space="preserve"> خوشبختانه مسموميت با گياهان در بسياري از موارد از نظر شدت از نوع خفيف يا متوسط بوده و داراي ماهيت محدود شونده مي باشد، بطوري كه تنها در صورت درمان هاي اوليه و علامتي علايم و نشانه هاي مسموميت كاهش يافته و برطرف مي شوند. با اين وجود برخي از گياهان مانند شوكران، خرزهره، تاتوره، گل انگشتانه و كرچك قادر به ايجاد مسموميت هاي شديد و حتي كشنده در انسان مي باشند، كه اين امر خود نياز به انجام اقدامات درماني فوري و ويژه و انتقال سريع بيمار مسموم  به يك مركز درماني را اجتناب ناپذير مي نمايد.  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>رعايت نكات زير مي تواند در پيشگيري از مسموميت هاي گياهي بسيار حايز اهميت باشد: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>-  مصرف هر نوع گياهي توسط حيوانات اهلي و وحشي، بيانگر غير سمي بودن آن نيست.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 xml:space="preserve">- از خوردن قسمت هاي مختلف هر نوع گياهي كه براي شما ناشناخته است خودداري كنيد. 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 xml:space="preserve">- در هنگام قدم زدن در پارك، جنگل و باغ مواظب كودكانتان باشيد و از دست زدن و خوردن گياهان توسط آنها ممانعت بعمل آوريد. 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>- در صورت تمايل به نگهداري دانه ها و قسمت هاي خشك شده گياهان در منزل، آنها را دور از دسترس كودكان نگهداري كنيد.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>- نام گياهان موجود در اطراف محيط كار و منزل خود را ياد بگيريد تا در صورت مصرف آنها  توسط افراد مختلف بتوانيد با ذكر نام گياه، پزشك را در درمان هر چه بهتر مسموم ياري كنيد.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 xml:space="preserve">-  در بسياري از موارد، پختن گياه سبب از بين رفتن مواد سمي موجود در آن نمي شود. 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 xml:space="preserve">-  هرگز از گياهان ناشناخته جهت مصارف دارويي </w:t>
      </w:r>
      <w:r w:rsidRPr="00DF3676">
        <w:rPr>
          <w:rFonts w:hint="cs"/>
          <w:b/>
          <w:bCs/>
          <w:rtl/>
          <w:lang w:bidi="fa-IR"/>
        </w:rPr>
        <w:t>–</w:t>
      </w:r>
      <w:r w:rsidRPr="00DF3676">
        <w:rPr>
          <w:rFonts w:cs="B Nazanin" w:hint="cs"/>
          <w:b/>
          <w:bCs/>
          <w:rtl/>
          <w:lang w:bidi="fa-IR"/>
        </w:rPr>
        <w:t xml:space="preserve"> به صورت دم كرده، جوشانده و غيره- استفاده نكنيد.</w:t>
      </w:r>
    </w:p>
    <w:p w:rsidR="008578A2" w:rsidRPr="00DF3676" w:rsidRDefault="008578A2" w:rsidP="008578A2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>- در صورت تمايل به مصرف گياهان دارويي، حتماً آنها را مكان هاي مجاز و معتبر و تحت نظر پزشك و داروساز مصرف نماييد.</w:t>
      </w:r>
    </w:p>
    <w:p w:rsidR="008578A2" w:rsidRPr="00DF3676" w:rsidRDefault="008578A2" w:rsidP="00416321">
      <w:pPr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DF3676">
        <w:rPr>
          <w:rFonts w:cs="B Nazanin" w:hint="cs"/>
          <w:b/>
          <w:bCs/>
          <w:rtl/>
          <w:lang w:bidi="fa-IR"/>
        </w:rPr>
        <w:t>- در صورت برخورد با هر گونه مسموميت گياهي بويژه در كودكان، جهت اخذ اطلاعات اوليه و راهنم</w:t>
      </w:r>
      <w:r w:rsidR="00416321" w:rsidRPr="00DF3676">
        <w:rPr>
          <w:rFonts w:cs="B Nazanin" w:hint="cs"/>
          <w:b/>
          <w:bCs/>
          <w:rtl/>
          <w:lang w:bidi="fa-IR"/>
        </w:rPr>
        <w:t>ايي هاي مورد نياز،  موارد را با</w:t>
      </w:r>
      <w:r w:rsidRPr="00DF3676">
        <w:rPr>
          <w:rFonts w:cs="B Nazanin" w:hint="cs"/>
          <w:b/>
          <w:bCs/>
          <w:rtl/>
          <w:lang w:bidi="fa-IR"/>
        </w:rPr>
        <w:t xml:space="preserve"> مراكز </w:t>
      </w:r>
      <w:r w:rsidR="00416321" w:rsidRPr="00DF3676">
        <w:rPr>
          <w:rFonts w:cs="B Nazanin" w:hint="cs"/>
          <w:b/>
          <w:bCs/>
          <w:rtl/>
          <w:lang w:bidi="fa-IR"/>
        </w:rPr>
        <w:t>اورژانس</w:t>
      </w:r>
      <w:r w:rsidRPr="00DF3676">
        <w:rPr>
          <w:rFonts w:cs="B Nazanin" w:hint="cs"/>
          <w:b/>
          <w:bCs/>
          <w:rtl/>
          <w:lang w:bidi="fa-IR"/>
        </w:rPr>
        <w:t xml:space="preserve"> (با شماره تماس 1</w:t>
      </w:r>
      <w:r w:rsidR="00416321" w:rsidRPr="00DF3676">
        <w:rPr>
          <w:rFonts w:cs="B Nazanin" w:hint="cs"/>
          <w:b/>
          <w:bCs/>
          <w:rtl/>
          <w:lang w:bidi="fa-IR"/>
        </w:rPr>
        <w:t>15</w:t>
      </w:r>
      <w:r w:rsidRPr="00DF3676">
        <w:rPr>
          <w:rFonts w:cs="B Nazanin" w:hint="cs"/>
          <w:b/>
          <w:bCs/>
          <w:rtl/>
          <w:lang w:bidi="fa-IR"/>
        </w:rPr>
        <w:t xml:space="preserve">) در ميان گذاشته و در صورت نياز بيمار را به نزديكترين مركز درماني منتقل كنيد. </w:t>
      </w:r>
    </w:p>
    <w:p w:rsidR="008578A2" w:rsidRPr="00DF3676" w:rsidRDefault="008578A2" w:rsidP="008578A2">
      <w:pPr>
        <w:spacing w:line="276" w:lineRule="auto"/>
        <w:rPr>
          <w:b/>
          <w:bCs/>
          <w:rtl/>
        </w:rPr>
      </w:pPr>
    </w:p>
    <w:p w:rsidR="00CF3DE7" w:rsidRPr="00DF3676" w:rsidRDefault="00CF3DE7" w:rsidP="008578A2">
      <w:pPr>
        <w:spacing w:line="276" w:lineRule="auto"/>
        <w:rPr>
          <w:b/>
          <w:bCs/>
          <w:lang w:bidi="fa-IR"/>
        </w:rPr>
      </w:pPr>
    </w:p>
    <w:p w:rsidR="008578A2" w:rsidRPr="00DF3676" w:rsidRDefault="008578A2">
      <w:pPr>
        <w:spacing w:line="276" w:lineRule="auto"/>
        <w:rPr>
          <w:b/>
          <w:bCs/>
          <w:lang w:bidi="fa-IR"/>
        </w:rPr>
      </w:pPr>
    </w:p>
    <w:sectPr w:rsidR="008578A2" w:rsidRPr="00DF3676" w:rsidSect="008E64DC">
      <w:footerReference w:type="default" r:id="rId7"/>
      <w:pgSz w:w="12240" w:h="15840"/>
      <w:pgMar w:top="1440" w:right="1440" w:bottom="1440" w:left="1440" w:header="720" w:footer="720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073" w:rsidRDefault="00892073" w:rsidP="00CA0B50">
      <w:r>
        <w:separator/>
      </w:r>
    </w:p>
  </w:endnote>
  <w:endnote w:type="continuationSeparator" w:id="0">
    <w:p w:rsidR="00892073" w:rsidRDefault="00892073" w:rsidP="00CA0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B50" w:rsidRPr="00956901" w:rsidRDefault="00CA0B50" w:rsidP="00CA0B50">
    <w:pPr>
      <w:pStyle w:val="Footer"/>
      <w:jc w:val="center"/>
      <w:rPr>
        <w:rFonts w:cs="B Titr"/>
        <w:rtl/>
        <w:lang w:bidi="fa-IR"/>
      </w:rPr>
    </w:pPr>
    <w:r w:rsidRPr="00956901">
      <w:rPr>
        <w:rFonts w:cs="B Titr" w:hint="cs"/>
        <w:rtl/>
        <w:lang w:bidi="fa-IR"/>
      </w:rPr>
      <w:t xml:space="preserve">دانشگاه علوم پزشکی کردستان </w:t>
    </w:r>
    <w:r w:rsidRPr="00956901">
      <w:rPr>
        <w:rtl/>
        <w:lang w:bidi="fa-IR"/>
      </w:rPr>
      <w:t>–</w:t>
    </w:r>
    <w:r w:rsidRPr="00956901">
      <w:rPr>
        <w:rFonts w:cs="B Titr" w:hint="cs"/>
        <w:rtl/>
        <w:lang w:bidi="fa-IR"/>
      </w:rPr>
      <w:t xml:space="preserve"> معاونت غذا و دارو </w:t>
    </w:r>
    <w:r w:rsidRPr="00956901">
      <w:rPr>
        <w:rtl/>
        <w:lang w:bidi="fa-IR"/>
      </w:rPr>
      <w:t>–</w:t>
    </w:r>
    <w:r w:rsidRPr="00956901">
      <w:rPr>
        <w:rFonts w:cs="B Titr" w:hint="cs"/>
        <w:rtl/>
        <w:lang w:bidi="fa-IR"/>
      </w:rPr>
      <w:t xml:space="preserve"> واحد تحقیق و توسعه</w:t>
    </w:r>
  </w:p>
  <w:p w:rsidR="00CA0B50" w:rsidRDefault="00CA0B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073" w:rsidRDefault="00892073" w:rsidP="00CA0B50">
      <w:r>
        <w:separator/>
      </w:r>
    </w:p>
  </w:footnote>
  <w:footnote w:type="continuationSeparator" w:id="0">
    <w:p w:rsidR="00892073" w:rsidRDefault="00892073" w:rsidP="00CA0B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8A2"/>
    <w:rsid w:val="000742B5"/>
    <w:rsid w:val="00204B17"/>
    <w:rsid w:val="003119FB"/>
    <w:rsid w:val="00416321"/>
    <w:rsid w:val="007E3431"/>
    <w:rsid w:val="00814A30"/>
    <w:rsid w:val="008578A2"/>
    <w:rsid w:val="00892073"/>
    <w:rsid w:val="008B3650"/>
    <w:rsid w:val="008E64DC"/>
    <w:rsid w:val="00A60DE8"/>
    <w:rsid w:val="00B477C2"/>
    <w:rsid w:val="00CA0B50"/>
    <w:rsid w:val="00CF3DE7"/>
    <w:rsid w:val="00DF3676"/>
    <w:rsid w:val="00ED5436"/>
    <w:rsid w:val="00F3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A0B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0B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0B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0B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017B3-CD35-4FE7-8500-334F0D8A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7511</dc:creator>
  <cp:lastModifiedBy>ابراهیم ابراهیمی</cp:lastModifiedBy>
  <cp:revision>8</cp:revision>
  <dcterms:created xsi:type="dcterms:W3CDTF">2015-10-18T07:17:00Z</dcterms:created>
  <dcterms:modified xsi:type="dcterms:W3CDTF">2015-10-20T05:48:00Z</dcterms:modified>
</cp:coreProperties>
</file>